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המעבר הגדול: מיסודי לחטיבה</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לאתר מידע בטקסט מידעי ובטבלה, ולהסיק מסקנות זהירות מממצאי מחקר על המעבר מיסודי לחטיבה.</w:t>
            </w:r>
          </w:p>
          <w:p>
            <w:pPr>
              <w:bidi/>
              <w:spacing w:after="80" w:before="0"/>
            </w:pPr>
            <w:r>
              <w:rPr>
                <w:rFonts w:ascii="Arial" w:cs="Arial" w:eastAsia="Arial" w:hAnsi="Arial"/>
                <w:sz w:val="28"/>
                <w:szCs w:val="28"/>
                <w:rtl/>
              </w:rPr>
              <w:t xml:space="preserve">• לזהות את מבנה הטיעון (טענה, נימוקים וראיות, טענת נגד והפרכה, מסקנה) ולנסח עמדה מנומקת בשאלת אורך החופש הגדול.</w:t>
            </w:r>
          </w:p>
          <w:p>
            <w:pPr>
              <w:bidi/>
              <w:spacing w:after="80" w:before="0"/>
            </w:pPr>
            <w:r>
              <w:rPr>
                <w:rFonts w:ascii="Arial" w:cs="Arial" w:eastAsia="Arial" w:hAnsi="Arial"/>
                <w:sz w:val="28"/>
                <w:szCs w:val="28"/>
                <w:rtl/>
              </w:rPr>
              <w:t xml:space="preserve">• להכיר צעדים מעשיים ומשאבי חוסן להתאקלמות בחטיבה, ולדעת למי פונים כשקשה.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ושאלת 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החימום: 'פעם שהתחלתי משהו חדש'. השיתוף הוא רשות. נרמול: התרגשות ודאגה לפני מעבר הן טבעיות, ושתיהן יכולות להופיע יחד. מציגים את שלושת מפלסי הצלילה: פני המים, מתחת למים,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טקסט 1: מה המחקר אומר? (מידעי עם טבלה)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לפני הקריאה מסתכלים על הכותרות ועל הטבלה ומשערים מה משתנה במעבר. בזמן הקריאה עוצרים בתחנת העצירה: איזו שורה בטבלה הכי מדברת אליכם? אחרי הקריאה עונים על שאלת איתור אחת מהטבלה ועל שאלת הסקה אחת: מה המשותף לרוב ההמלצות? (להתחיל לפעול מוקדם). מדגישים שירידה בתקופת מעבר מוכרת במחקר ואינה כישלון.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טקסט 2: הפעמון החדש (סיפורי)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קוראים בקול את הסיפור של נוי ומאתרים את נקודת המפנה: 'שמונה מורים = שמונה אנשים, לא שמונה שופטים' ו'כולם חדשים בשבוע הראשון'. ממיינים: צעד שעוזר או מלכודת. מחברים לגש״ר מאח״ד: אילו ערוצים נוי הפעילה? (שכל – פנקס ושאלות, חברה – אלמה, גוף – ארוחת בוקר, רגש – נשימה עמוקה).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טקסט 3: שישה צעדים להתאקלמות חכמה (מידעי עם איור)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עבודה בזוגות. כל זוג מקבל צעד אחד, מסביר אותו במשפט ומציע 'צעד ראשון קטן'. מפרשים את הדימוי 'שחייה בצד המדורג' (מעבר הדרגתי במקום קפיצה אל הלא נודע). מתמקדים בצעד השישי: יש עם מי לדבר, ושיטת החבר/ה לדרך.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טקסט 4: לקצר את החופש הגדול? (טיעוני)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מסמנים בטקסט טענה, נימוקים וראיות, טענת נגד והפרכה ומסקנה. מאתרים מילות קישור ומסבירים את הקשר הלוגי שלהן. כל תלמיד ותלמידה ממקמים את עצמם על 'מאזניים' (קו בכיתה) ומנמקים במשפט אחד.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ממלאים כרטיס יציאה. מזכירים בקול את משפט הפנייה למבוגר/ת: כשמשהו מטריד – לא נשארים עם זה לבד: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קוראים את הסיפור 'הפעמון החדש' (4 דקות) ומאתרים את המשפט שעזר לנוי להירגע. מציגים את ששת הצעדים ואת גש״ר מאח״ד למעבר, וכל תלמיד ותלמידה בוחרים צעד אחד קטן לשבוע הקרוב (4 דקות). מסיימים במשפט הפנייה ליועצת, לנאמני החוסן המורים או לנאמני החוסן התלמידים (2 דקות).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חשבו על פעם שהתחלתם משהו חדש: חוג, שכונה, קבוצה או כיתה. מה הרגשתם בדקה הראשונה, ומה עזר לכם אחרי שבוע? (רשות לשתף. אגב, התרגשות ודאגה יכולות להופיע יחד, וזה טבעי.)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במעברים: גש״ר מאח״ד • עש״ן ד״ק • מעש״ה</w:t>
            </w:r>
          </w:p>
          <w:p>
            <w:pPr>
              <w:bidi/>
              <w:spacing w:after="80" w:before="0"/>
            </w:pPr>
            <w:r>
              <w:rPr>
                <w:rFonts w:ascii="Arial" w:cs="Arial" w:eastAsia="Arial" w:hAnsi="Arial"/>
                <w:sz w:val="28"/>
                <w:szCs w:val="28"/>
                <w:rtl/>
              </w:rPr>
              <w:t xml:space="preserve">גש״ר מאח״ד הוא 'ערכת מעבר': גוף – ישנים טוב ואוכלים ארוחת בוקר, שכל – מכינים מערכת ומפה, רגש – מתרגשים וזה בסדר, חברה – מחפשים חבר/ה אחד/ת, דמיון – מדמיינים יום טוב, אמונה וערכים – אני יכול/ה ללמוד דברים חדשים. עש״ן ד״ק מתאים לרגע של בלבול במסדרון, כמו אצל נוי: עצור, שרירים (לכווץ אגרופים ולשחרר לאט), נשימה (שאיפה איטית ונשיפה ארוכה), דיבור עצמי ('כולם חדשים בשבוע הראשון'), קדימה (לשאול מורה איפה הכיתה). מעש״ה מתאים לצעד השישי, עזרה לחבר/ה שמתקשה: מחויבות ('אני כאן איתך'), עידוד לפעולה (בואי נאכל יחד בהפסקה), שאלות (מה קרה? מה עוזר לך?), הבניית רצף (מה קרה, מה עכשיו ומה הלאה). וכשקשה – פונים ליועצת, לנאמני החוסן המורים או לנאמני החוסן התלמידים. בניין חדש, פעמון חדש והרבה פרצופים לא מוכרים? גש״ר מאח״ד למעבר: גוף – ישנים טוב ואוכלים ארוחת בוקר, שכל – מכינים מערכת ומפה, רגש – מתרגשים וזה בסדר, חברה – מחפשים חבר/ה אחד/ת, דמיון – מדמיינים יום טוב, אמונה וערכים – אני יכול/ה ללמוד דברים חדשים. כשקשה –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מרחב בטוח: השיעור הוא תמיכה ולא טיפול, ואין בו אבחון. השיתוף האישי תמיד רשות, ואפשר לכתוב לעצמכם בלי להקריא. מנסחים קושי כחלק טבעי של תהליך ולא ככישלון ('עוד לא התרגלתי', לא 'אני לא מתאים/ה'). כל חשש או סימן מצוקה מועבר ליועצת.</w:t>
            </w:r>
          </w:p>
          <w:p>
            <w:pPr>
              <w:bidi/>
              <w:spacing w:after="80" w:before="0"/>
            </w:pPr>
            <w:r>
              <w:rPr>
                <w:rFonts w:ascii="Arial" w:cs="Arial" w:eastAsia="Arial" w:hAnsi="Arial"/>
                <w:sz w:val="28"/>
                <w:szCs w:val="28"/>
                <w:rtl/>
              </w:rPr>
              <w:t xml:space="preserve">• טיפ ליועצת ולמחנך/ת: כדאי לתאם מראש את השיעור עם היועצת ועם המחנך/ת. בשבועות הראשונים בחטיבה שימו לב במיוחד לתלמידים ולתלמידות השקטים, למי שאוכלים לבד בהפסקה ולמי שנראים מבולבלים לאורך זמן. תלמיד או תלמידה שמרגישים בודדים או לחוצים לאורך זמן מופנים בעדינות ובדיסקרטיות ליועצת. מומלץ להקים 'מערכת חברים' (באדי): צמדים או ותיקים מכיתות ח׳ שמלווים עולים חדשים.</w:t>
            </w:r>
          </w:p>
          <w:p>
            <w:pPr>
              <w:bidi/>
              <w:spacing w:after="80" w:before="0"/>
            </w:pPr>
            <w:r>
              <w:rPr>
                <w:rFonts w:ascii="Arial" w:cs="Arial" w:eastAsia="Arial" w:hAnsi="Arial"/>
                <w:sz w:val="28"/>
                <w:szCs w:val="28"/>
                <w:rtl/>
              </w:rPr>
              <w:t xml:space="preserve">• אסטרטגיות קריאה: לפני הקריאה מסתכלים על כותרת, טבלה ואיור ומשערים. בזמן הקריאה עוצרים בתחנות העצירה, מסמנים מילות קישור ושואלים 'מה הכותב/ת רוצה שנבין?'. אחרי הקריאה עונים בשלושה מפלסים: פני המים (מה כתוב), מתחת למים (בין השורות: מבנה, כוונה, דימויים) והמעמקים (דעה וחיבור אישי).</w:t>
            </w:r>
          </w:p>
          <w:p>
            <w:pPr>
              <w:bidi/>
              <w:spacing w:after="80" w:before="0"/>
            </w:pPr>
            <w:r>
              <w:rPr>
                <w:rFonts w:ascii="Arial" w:cs="Arial" w:eastAsia="Arial" w:hAnsi="Arial"/>
                <w:sz w:val="28"/>
                <w:szCs w:val="28"/>
                <w:rtl/>
              </w:rPr>
              <w:t xml:space="preserve">• דיוק מחקרי: את הממצאים מציגים כ'לפי מחקרים', בלי שמות של חוקרים או של מוסדות. יש לוודא את הנתונים המספריים מהחבילה המקורית: מחקר על כ־738 תלמידים שבו נמצאה ירידה בממוצע הציונים ובעניין הפנימי במעבר (לוודא), וסקר של כ־774 תלמידים בכיתות ז׳–ח׳ שקשר לחץ סביב המעבר לציונים נמוכים יותר ולתחושת שייכות נמוכה יותר (לוודא). גם על 'אובדן הקיץ' יש ויכוח מחקרי: היקף התופעה שנוי במחלוקת, ומחקרים חדשים מראים תמונה מורכבת יותר (לוודא). כדאי לומר זאת לתלמידים בגלוי, כי זה בדיוק תרגול של קריאה ביקורתית.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מקבלים השלמה פשוטה ונכונה בעברית או בשפת הבית, למשל: 'ביום הראשון אני שואל/ת מורה', 'אני מחפש/ת חבר/ה אחד/ת' או 'אני מתרגש/ת וזה בסדר'. מעודדים לומר מילת מפתח (חבר/ה, מורה, עזרה, פעמון) בשפה שלהם. מזכירים בפשטות: קשה לך? מדברים עם היועצת או עם מורה.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בַּחוֹפֶשׁ הַגָּדוֹל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תַּלְמִיד אוֹ תַּלְמִידָה וָתִיקִים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 לַיּוֹעֶצֶת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לא נכון | 2.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„מִתְרַגְּשִׁים וְדוֹאֲגִים? זֶה בְּסֵדֶר…”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מְבַקְּרִים בַּחֲטִיבָה ← ✅ עוֹזֵר; לֹא מְדַבְּרִים עִם אַף אֶחָד ← 🚩 לֹא עוֹזֵר; שׁוֹאֲלִים תַּלְמִידָה וָתִיקָה ← ✅ עוֹזֵר; מַסְתִּירִים שֶׁקָּשֶׁה ← 🚩 לֹא עוֹזֵר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הַמַּעֲבָר הַגָּדוֹל: מִיְּסוֹדִי לַחֲטִיבָה</w:t>
      </w:r>
    </w:p>
    <w:p>
      <w:pPr>
        <w:bidi/>
        <w:spacing w:after="200" w:before="0"/>
      </w:pPr>
      <w:r>
        <w:rPr>
          <w:rFonts w:ascii="Arial" w:cs="Arial" w:eastAsia="Arial" w:hAnsi="Arial"/>
          <w:color w:val="4A4560"/>
          <w:sz w:val="30"/>
          <w:szCs w:val="30"/>
          <w:rtl/>
        </w:rPr>
        <w:t xml:space="preserve">מָה הַמֶּחְקָר אוֹמֵר עַל הַמַּעֲבָר, הַפַּעֲמוֹן הֶחָדָשׁ, שִׁישָּׁה צְעָדִים לְהִתְאַקְלְמוּת חֲכָמָה, וְהַאִם לְקַצֵּר אֶת הַחוֹפֶשׁ הַגָּדוֹל?</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תַּהֲלִיךְ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process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מִתְרַגְּשִׁים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feel excited</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וָתִיקִים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experienced, been there a long time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מַעֲרֶכֶת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school timetable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יוֹעֶצֶת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school counselor</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מֵידָע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information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מְבַקְּרִים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visit</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תַּהֲלִיךְ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process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מִתְרַגְּשִׁים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feel excited</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וָתִיקִים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experienced, been there a long time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מַעֲרֶכֶת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school timetable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יוֹעֶצֶת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school counselor</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מֵידָע</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information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מְבַקְּרִים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visit</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צַעַד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step</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שִׁישָּׁה צְעָדִים לַחֲטִיבָה</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אֵיךְ אַתֶּם מַרְגִּישִׁים כְּשֶׁאַתֶּם חוֹשְׁבִים עַל הַחֲטִיבָה? כִּתְבוּ מִלָּה אַחַת.</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תַּהֲלִיךְ</w:t>
            </w:r>
            <w:r>
              <w:rPr>
                <w:rFonts w:ascii="Arial" w:cs="Arial" w:eastAsia="Arial" w:hAnsi="Arial"/>
                <w:sz w:val="28"/>
                <w:szCs w:val="28"/>
                <w:rtl/>
              </w:rPr>
              <w:t xml:space="preserve"> – process</w:t>
            </w:r>
          </w:p>
          <w:p>
            <w:pPr>
              <w:bidi/>
              <w:spacing w:after="80" w:before="0"/>
            </w:pPr>
            <w:r>
              <w:rPr>
                <w:rFonts w:ascii="Arial" w:cs="Arial" w:eastAsia="Arial" w:hAnsi="Arial"/>
                <w:b/>
                <w:bCs/>
                <w:color w:val="2B1D5C"/>
                <w:sz w:val="28"/>
                <w:szCs w:val="28"/>
                <w:rtl/>
              </w:rPr>
              <w:t xml:space="preserve">מִתְרַגְּשִׁים</w:t>
            </w:r>
            <w:r>
              <w:rPr>
                <w:rFonts w:ascii="Arial" w:cs="Arial" w:eastAsia="Arial" w:hAnsi="Arial"/>
                <w:sz w:val="28"/>
                <w:szCs w:val="28"/>
                <w:rtl/>
              </w:rPr>
              <w:t xml:space="preserve"> – feel excited</w:t>
            </w:r>
          </w:p>
          <w:p>
            <w:pPr>
              <w:bidi/>
              <w:spacing w:after="80" w:before="0"/>
            </w:pPr>
            <w:r>
              <w:rPr>
                <w:rFonts w:ascii="Arial" w:cs="Arial" w:eastAsia="Arial" w:hAnsi="Arial"/>
                <w:b/>
                <w:bCs/>
                <w:color w:val="2B1D5C"/>
                <w:sz w:val="28"/>
                <w:szCs w:val="28"/>
                <w:rtl/>
              </w:rPr>
              <w:t xml:space="preserve">וָתִיקִים</w:t>
            </w:r>
            <w:r>
              <w:rPr>
                <w:rFonts w:ascii="Arial" w:cs="Arial" w:eastAsia="Arial" w:hAnsi="Arial"/>
                <w:sz w:val="28"/>
                <w:szCs w:val="28"/>
                <w:rtl/>
              </w:rPr>
              <w:t xml:space="preserve"> – experienced, been there a long time</w:t>
            </w:r>
          </w:p>
          <w:p>
            <w:pPr>
              <w:bidi/>
              <w:spacing w:after="80" w:before="0"/>
            </w:pPr>
            <w:r>
              <w:rPr>
                <w:rFonts w:ascii="Arial" w:cs="Arial" w:eastAsia="Arial" w:hAnsi="Arial"/>
                <w:b/>
                <w:bCs/>
                <w:color w:val="2B1D5C"/>
                <w:sz w:val="28"/>
                <w:szCs w:val="28"/>
                <w:rtl/>
              </w:rPr>
              <w:t xml:space="preserve">מַעֲרֶכֶת</w:t>
            </w:r>
            <w:r>
              <w:rPr>
                <w:rFonts w:ascii="Arial" w:cs="Arial" w:eastAsia="Arial" w:hAnsi="Arial"/>
                <w:sz w:val="28"/>
                <w:szCs w:val="28"/>
                <w:rtl/>
              </w:rPr>
              <w:t xml:space="preserve"> – school timetable</w:t>
            </w:r>
          </w:p>
          <w:p>
            <w:pPr>
              <w:bidi/>
              <w:spacing w:after="80" w:before="0"/>
            </w:pPr>
            <w:r>
              <w:rPr>
                <w:rFonts w:ascii="Arial" w:cs="Arial" w:eastAsia="Arial" w:hAnsi="Arial"/>
                <w:b/>
                <w:bCs/>
                <w:color w:val="2B1D5C"/>
                <w:sz w:val="28"/>
                <w:szCs w:val="28"/>
                <w:rtl/>
              </w:rPr>
              <w:t xml:space="preserve">יוֹעֶצֶת</w:t>
            </w:r>
            <w:r>
              <w:rPr>
                <w:rFonts w:ascii="Arial" w:cs="Arial" w:eastAsia="Arial" w:hAnsi="Arial"/>
                <w:sz w:val="28"/>
                <w:szCs w:val="28"/>
                <w:rtl/>
              </w:rPr>
              <w:t xml:space="preserve"> – school counselor</w:t>
            </w:r>
          </w:p>
          <w:p>
            <w:pPr>
              <w:bidi/>
              <w:spacing w:after="80" w:before="0"/>
            </w:pPr>
            <w:r>
              <w:rPr>
                <w:rFonts w:ascii="Arial" w:cs="Arial" w:eastAsia="Arial" w:hAnsi="Arial"/>
                <w:b/>
                <w:bCs/>
                <w:color w:val="2B1D5C"/>
                <w:sz w:val="28"/>
                <w:szCs w:val="28"/>
                <w:rtl/>
              </w:rPr>
              <w:t xml:space="preserve">מֵידָע</w:t>
            </w:r>
            <w:r>
              <w:rPr>
                <w:rFonts w:ascii="Arial" w:cs="Arial" w:eastAsia="Arial" w:hAnsi="Arial"/>
                <w:sz w:val="28"/>
                <w:szCs w:val="28"/>
                <w:rtl/>
              </w:rPr>
              <w:t xml:space="preserve"> – information</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הַמַּעֲבָר לַחֲטִיבָה הוּא תַּהֲלִיךְ, לֹא יוֹם אֶחָד.</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מִתְרַגְּשִׁים וְדוֹאֲגִים? זֶה בְּסֵדֶר, זֶה קוֹרֶה לְכוּלָּם.</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צַעַד 1: אוֹסְפִים מֵידָע עַל הַחֲטִיבָה וְעַל הַמַּעֲרֶכֶת.</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צַעַד 2: מְבַקְּרִים בַּחֲטִיבָה בַּחוֹפֶשׁ הַגָּדוֹל.</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צַעַד 3: שׁוֹאֲלִים תַּלְמִיד אוֹ תַּלְמִידָה וָתִיקִים.</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צַעַד 4: מוֹצְאִים חָבֵר אוֹ חֲבֵרָה לַדֶּרֶךְ.</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צַעַד 5: חוֹזְרִים קְצָת עַל הַחוֹמֶר בְּאוֹגוּסְט.</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צַעַד 6: כְּשֶׁקָּשֶׁה, לֹא נִשְׁאָרִים לְבַד: פּוֹנִים לַיּוֹעֶצֶת, לְנֶאֶמְנֵי הַחוֹסֶן הַמּוֹרִים אוֹ לְנֶאֶמְנֵי הַחוֹסֶן הַתַּלְמִידִים.</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בּוֹאוּ נִמְצָא מֵידָע בַּטֵּקְסְט!</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מָתַי מְבַקְּרִים בַּחֲטִיבָה?</w:t>
      </w:r>
    </w:p>
    <w:p>
      <w:pPr>
        <w:bidi/>
        <w:spacing w:after="80" w:before="0"/>
      </w:pPr>
      <w:r>
        <w:rPr>
          <w:rFonts w:ascii="Arial" w:cs="Arial" w:eastAsia="Arial" w:hAnsi="Arial"/>
          <w:sz w:val="28"/>
          <w:szCs w:val="28"/>
          <w:rtl/>
        </w:rPr>
        <w:t xml:space="preserve">(א) בַּחוֹפֶשׁ הַגָּדוֹל        (ב) בַּלַּיְלָה        (ג) בְּסוֹף כִּתָּה ז'</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אֶת מִי שׁוֹאֲלִים עַל הַחֲטִיבָה?</w:t>
      </w:r>
    </w:p>
    <w:p>
      <w:pPr>
        <w:bidi/>
        <w:spacing w:after="40" w:before="0"/>
      </w:pPr>
      <w:r>
        <w:rPr>
          <w:rFonts w:ascii="Arial" w:cs="Arial" w:eastAsia="Arial" w:hAnsi="Arial"/>
          <w:sz w:val="28"/>
          <w:szCs w:val="28"/>
          <w:rtl/>
        </w:rPr>
        <w:t xml:space="preserve">(א)  אֶת הַכֶּלֶב</w:t>
      </w:r>
    </w:p>
    <w:p>
      <w:pPr>
        <w:bidi/>
        <w:spacing w:after="40" w:before="0"/>
      </w:pPr>
      <w:r>
        <w:rPr>
          <w:rFonts w:ascii="Arial" w:cs="Arial" w:eastAsia="Arial" w:hAnsi="Arial"/>
          <w:sz w:val="28"/>
          <w:szCs w:val="28"/>
          <w:rtl/>
        </w:rPr>
        <w:t xml:space="preserve">(ב)  תַּלְמִיד אוֹ תַּלְמִידָה וָתִיקִים</w:t>
      </w:r>
    </w:p>
    <w:p>
      <w:pPr>
        <w:bidi/>
        <w:spacing w:after="40" w:before="0"/>
      </w:pPr>
      <w:r>
        <w:rPr>
          <w:rFonts w:ascii="Arial" w:cs="Arial" w:eastAsia="Arial" w:hAnsi="Arial"/>
          <w:sz w:val="28"/>
          <w:szCs w:val="28"/>
          <w:rtl/>
        </w:rPr>
        <w:t xml:space="preserve">(ג)  אַף אֶחָד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לְמִי פּוֹנִים כְּשֶׁקָּשֶׁה?</w:t>
      </w:r>
    </w:p>
    <w:p>
      <w:pPr>
        <w:bidi/>
        <w:spacing w:after="80" w:before="0"/>
      </w:pPr>
      <w:r>
        <w:rPr>
          <w:rFonts w:ascii="Arial" w:cs="Arial" w:eastAsia="Arial" w:hAnsi="Arial"/>
          <w:sz w:val="28"/>
          <w:szCs w:val="28"/>
          <w:rtl/>
        </w:rPr>
        <w:t xml:space="preserve">(א) לְאַף אֶחָד        (ב) רַק לַחֲנוּת        (ג) לַיּוֹעֶצֶת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הַמַּעֲבָר לַחֲטִיבָה הוּא יוֹם אֶחָד.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בַּטֵּקְסְט יֵשׁ שִׁישָּׁה צְעָדִים.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מְבַקְּרִים בַּחֲטִיבָה בַּחוֹפֶשׁ הַגָּדוֹל.</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חוֹזְרִים עַל הַחוֹמֶר בְּדֵצֶמְבֶּר.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מֵידָע   |   חָבֵר   |   אוֹגוּסְט   |   כֶּלֶב</w:t>
      </w:r>
    </w:p>
    <w:p>
      <w:pPr>
        <w:bidi/>
        <w:spacing w:after="80" w:before="0"/>
      </w:pPr>
      <w:r>
        <w:rPr>
          <w:rFonts w:ascii="Arial" w:cs="Arial" w:eastAsia="Arial" w:hAnsi="Arial"/>
          <w:sz w:val="28"/>
          <w:szCs w:val="28"/>
          <w:rtl/>
        </w:rPr>
        <w:t xml:space="preserve">1. צַעַד 1: אוֹסְפִים ______________ עַל הַחֲטִיבָה וְעַל הַמַּעֲרֶכֶת.</w:t>
      </w:r>
    </w:p>
    <w:p>
      <w:pPr>
        <w:bidi/>
        <w:spacing w:after="80" w:before="0"/>
      </w:pPr>
      <w:r>
        <w:rPr>
          <w:rFonts w:ascii="Arial" w:cs="Arial" w:eastAsia="Arial" w:hAnsi="Arial"/>
          <w:sz w:val="28"/>
          <w:szCs w:val="28"/>
          <w:rtl/>
        </w:rPr>
        <w:t xml:space="preserve">2. צַעַד 4: מוֹצְאִים ______________ אוֹ חֶבְרָה לַדֶּרֶךְ.</w:t>
      </w:r>
    </w:p>
    <w:p>
      <w:pPr>
        <w:bidi/>
        <w:spacing w:after="80" w:before="0"/>
      </w:pPr>
      <w:r>
        <w:rPr>
          <w:rFonts w:ascii="Arial" w:cs="Arial" w:eastAsia="Arial" w:hAnsi="Arial"/>
          <w:sz w:val="28"/>
          <w:szCs w:val="28"/>
          <w:rtl/>
        </w:rPr>
        <w:t xml:space="preserve">3. צַעַד 5: חוֹזְרִים קְצָת עַל הַחוֹמֶר ב______________.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קְצָת יוֹתֵר עָמוֹק עַל הַטֵּקְסְט.</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הַמִּשְׁפָּט שֶׁאוֹמֵר מָה מַרְגִּישִׁים לִפְנֵי הַחֲטִיבָה.</w:t>
      </w:r>
    </w:p>
    <w:p>
      <w:pPr>
        <w:bidi/>
        <w:spacing w:after="80" w:before="0"/>
      </w:pPr>
      <w:r>
        <w:rPr>
          <w:rFonts w:ascii="Arial" w:cs="Arial" w:eastAsia="Arial" w:hAnsi="Arial"/>
          <w:sz w:val="28"/>
          <w:szCs w:val="28"/>
          <w:rtl/>
        </w:rPr>
        <w:t xml:space="preserve">• סַמְּנוּ בְּיָרוֹק אֶת הַצַּעַד שֶׁאוֹמֵר לְמִי פּוֹנִים כְּשֶׁקָּשֶׁה.</w:t>
      </w:r>
    </w:p>
    <w:p>
      <w:pPr>
        <w:bidi/>
        <w:spacing w:after="80" w:before="0"/>
      </w:pPr>
      <w:r>
        <w:rPr>
          <w:rFonts w:ascii="Arial" w:cs="Arial" w:eastAsia="Arial" w:hAnsi="Arial"/>
          <w:sz w:val="28"/>
          <w:szCs w:val="28"/>
          <w:rtl/>
        </w:rPr>
        <w:t xml:space="preserve">• לַחֲצוּ עַל הַמִּשְׁפָּט שֶׁאוֹמֵר שֶׁמֻּותָּר לְהִתְרַגֵּשׁ וְלִדְאוֹג.</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מָה עוֹזֵר בַּמַּעֲבָר, וּמָה לֹא עוֹזֵר?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עוֹזֵר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עוֹזֵר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מְבַקְּרִים בַּחֲטִיבָה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לֹא מְדַבְּרִים עִם אַף אֶחָד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שׁוֹאֲלִים תַּלְמִידָה וָתִיקָה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מַסְתִּירִים שֶׁקָּשֶׁה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לְתִרְגּוּם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צַעַד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worry</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חֲטִיבָה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step</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דּוֹאֲגִים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summer vacation</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הַחוֹפֶשׁ הַגָּדוֹל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middle school</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בַּחֲרוּ 3 צְעָדִים מֵהַטֵּקְסְט. כָּתְבוּ בַּטַּבְלָה מָה עוֹשִׂים וּמָתַי.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מִסְפַּר הַצַּעַד</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עוֹשִׂים?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מָתַי?</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מָה אַתֶּם חוֹשְׁבִים וּמַרְגִּישִׁים?</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דָּנִיאֵלָה יְכוֹלָה לַעֲשׂוֹת? בָּחֲרוּ צַעַד אֶחָד מֵהַטֵּקְסְט וְכָתְבוּ לָמָּה.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דָּנִיאֵלָה וְהַחֲטִיבָה</w:t>
            </w:r>
          </w:p>
          <w:p>
            <w:pPr>
              <w:bidi/>
              <w:spacing w:after="80" w:before="0"/>
            </w:pPr>
            <w:r>
              <w:rPr>
                <w:rFonts w:ascii="Arial" w:cs="Arial" w:eastAsia="Arial" w:hAnsi="Arial"/>
                <w:sz w:val="28"/>
                <w:szCs w:val="28"/>
                <w:rtl/>
              </w:rPr>
              <w:t xml:space="preserve">דָּנִיאֵלָה עָלְתָה לָאָרֶץ לִפְנֵי שָׁנָה. בְּסֶפְּטֶמְבֶּר הִיא מַתְחִילָה כִּתָּה ז'. הִיא לֹא מַכִּירָה אַף אֶחָד בַּחֲטִיבָה וְהִיא דּוֹאֶגֶת.</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'בַּחֲטִיבָה הַחֲדָשָׁה אֲנִי רוֹצֶה...' וְ'מֹה שֶׁיַּעֲזוֹר לִי הוּא...'. אֶפְשָׁר לִכְתֹּוב גַּם בַּשָּׂפָה שֶׁלָּכֶם. וְאִם תִּרְצוּ: אֵיךְ אוֹמְרִים 'חָבֵר' אוֹ 'מַעֲרֶכֶת' בַּשָּׂפָה שֶׁלָּכֶם?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בַּיּוֹם הָרִאשׁוֹן בַּחֲטִיבָה קָשֶׁה לָכֶם? עֲשׂוּ עש"ן ד"ק: ע–עוֹצְרִים, שֶׁ–מְכַוְּצִים וּמְשַׁחְרְרִים שְׁרִירִים, נ–נוֹשְׁמִים לְאַט, דְּ–אוֹמְרִים לְעַצְמֵנוּ מִשְׁפָּט טוֹב, קָ–מַמְשִׁיכִים קָדִימָה. כִּתְבוּ מִשְׁפָּט טוֹב אֶחָד שֶׁתַּגִּידוּ לְעַצְמְכֶם.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נוֹי הִרְגִּישָׁה בַּיּוֹם הָאַחֲרוֹן שֶׁל כִּתָּה ו' גַּם הִתְרַגְּשׁוּת וְגַם פַּחַד, בְּיַחַד. לָמָּה לְדַעְתְּכֶם שְׁנֵי הָרְגָשׁוֹת הָאֵלֶּה מוֹפִיעִים יַחַד לִפְנֵי מַעֲבָר? (רְשׁוּת לְשַׁתֵּף מִנִּיסָּיוֹן אִישִׁי.)</w:t>
      </w:r>
    </w:p>
    <w:p>
      <w:pPr>
        <w:bidi/>
        <w:spacing w:after="80" w:before="0"/>
      </w:pPr>
      <w:r>
        <w:rPr>
          <w:rFonts w:ascii="Arial" w:cs="Arial" w:eastAsia="Arial" w:hAnsi="Arial"/>
          <w:sz w:val="28"/>
          <w:szCs w:val="28"/>
          <w:rtl/>
        </w:rPr>
        <w:t xml:space="preserve">• לְפִי מֶחְקָרִים, בִּתְקוּפַת מַעֲבַר הַצִּיּוּנִים וְהָעִנְיָין בַּלִּימּוּדִים יוֹרְדִים לִפְעָמִים לִזְמַן מָה. אֵיךְ כְּדַאי לְדַבֵּר עַל זֶה כְּדֵי שֶׁאַף תַּלְמִיד וְאַף תַּלְמִידָה לֹא יַרְגִּישׁוּ שֶׁזֶּה כִּישָּׁלוֹן אִישִׁי?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אֶת עַצְמְכֶם בַּיּוֹם הָרִאשׁוֹן בַּחֲטִיבָה. מִי עוֹמֵד/ת לְיֶדְכֶם?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לְסַפֵּר עַל הַצְּעָדִים לַחֲטִיבָה.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לְמִי פּוֹנִים כְּשֶׁקָּשֶׁה.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מֵבִין/ה מִלִּים חֲדָשׁוֹת: צַעַד, מַעֲרֶכֶת, יוֹעֶצֶת.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הַמַּעֲבָר הַגָּדוֹל: מִיְּסוֹדִי לַחֲטִיבָה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צַעַד אֶחָד שֶׁאֲנִי אֶעֱשֶׂה בַּקַּיִץ: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מִלָּה חֲדָשָׁה שֶׁלָּמַדְתִּי הַיּוֹם: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כְּשֶׁקָּשֶׁה לִי, אֲנִי יָכוֹל/ה לִפְנוֹת ל: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המעבר הגדול: מיסודי לחטיבה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המעבר הגדול: מיסודי לחטיבה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המעבר הגדול: מיסודי לחטיבה – חוברת תלמיד – עולים</dc:title>
  <dc:creator>רוית ראש בן ישי</dc:creator>
  <cp:lastModifiedBy>Un-named</cp:lastModifiedBy>
  <cp:revision>1</cp:revision>
  <dcterms:created xsi:type="dcterms:W3CDTF">2026-10-31T17:20:51.208Z</dcterms:created>
  <dcterms:modified xsi:type="dcterms:W3CDTF">2026-10-31T17:20:51.208Z</dcterms:modified>
</cp:coreProperties>
</file>

<file path=docProps/custom.xml><?xml version="1.0" encoding="utf-8"?>
<Properties xmlns="http://schemas.openxmlformats.org/officeDocument/2006/custom-properties" xmlns:vt="http://schemas.openxmlformats.org/officeDocument/2006/docPropsVTypes"/>
</file>